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C21" w:rsidRDefault="00067D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13C21" w:rsidRDefault="00067D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Павинского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 Костромской области «Об утверждении </w:t>
      </w:r>
      <w:hyperlink w:anchor="sub_1000">
        <w:r>
          <w:rPr>
            <w:rFonts w:ascii="Times New Roman" w:hAnsi="Times New Roman" w:cs="Times New Roman"/>
            <w:b/>
            <w:sz w:val="24"/>
            <w:szCs w:val="24"/>
          </w:rPr>
          <w:t>Положения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о муниципальном земельном контроле на территории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Павинского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  <w:r>
        <w:rPr>
          <w:rFonts w:ascii="Times New Roman" w:hAnsi="Times New Roman" w:cs="Times New Roman"/>
          <w:b/>
          <w:sz w:val="24"/>
          <w:szCs w:val="24"/>
        </w:rPr>
        <w:t xml:space="preserve"> Костромской области»</w:t>
      </w:r>
    </w:p>
    <w:p w:rsidR="00513C21" w:rsidRDefault="00513C2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13C21" w:rsidRDefault="00067D4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Необходимость своевременного принятия решения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Костромской област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и «Об утверждении </w:t>
      </w:r>
      <w:hyperlink w:anchor="sub_1000">
        <w:r>
          <w:rPr>
            <w:rFonts w:ascii="Times New Roman" w:hAnsi="Times New Roman" w:cs="Times New Roman"/>
            <w:sz w:val="24"/>
            <w:szCs w:val="24"/>
          </w:rPr>
          <w:t>Положения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муниципальном земельном контроле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униципального округа Костромской области» обусловлена вступлением в силу с 1 июля 2021 года Федерального закона от 31 июля 2020 года № 248-ФЗ «О государственном контроле (надзоре) и муниципальном контроле в Российской Федерации», за исключением его отдельн</w:t>
      </w:r>
      <w:r>
        <w:rPr>
          <w:rFonts w:ascii="Times New Roman" w:hAnsi="Times New Roman" w:cs="Times New Roman"/>
          <w:sz w:val="24"/>
          <w:szCs w:val="24"/>
        </w:rPr>
        <w:t>ых положений, для которых статьей 98 указанного Ф</w:t>
      </w:r>
      <w:r>
        <w:rPr>
          <w:rFonts w:ascii="Times New Roman" w:hAnsi="Times New Roman" w:cs="Times New Roman"/>
          <w:sz w:val="24"/>
          <w:szCs w:val="24"/>
        </w:rPr>
        <w:t>едерального закона установлены иные сроки вступления  их в силу.</w:t>
      </w:r>
    </w:p>
    <w:p w:rsidR="00513C21" w:rsidRDefault="00067D4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Так, в соответствии с пунктом 4 части 2 статьи 3 вышеуказанного Ф</w:t>
      </w:r>
      <w:r>
        <w:rPr>
          <w:rFonts w:ascii="Times New Roman" w:hAnsi="Times New Roman" w:cs="Times New Roman"/>
          <w:sz w:val="24"/>
          <w:szCs w:val="24"/>
        </w:rPr>
        <w:t>едерального закона, порядок организации и осуществления муниципаль</w:t>
      </w:r>
      <w:r>
        <w:rPr>
          <w:rFonts w:ascii="Times New Roman" w:hAnsi="Times New Roman" w:cs="Times New Roman"/>
          <w:sz w:val="24"/>
          <w:szCs w:val="24"/>
        </w:rPr>
        <w:t>ного контроля устанавливается положением о виде муниципального контроля, утверждаемым представительным органом муниципального образования.</w:t>
      </w:r>
    </w:p>
    <w:p w:rsidR="00513C21" w:rsidRDefault="00067D47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Сведения о проблеме, на решение которой направлено предлагаемое правовое регулирование. </w:t>
      </w:r>
    </w:p>
    <w:p w:rsidR="00513C21" w:rsidRDefault="00067D4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Данное прав</w:t>
      </w:r>
      <w:r>
        <w:rPr>
          <w:rFonts w:ascii="Times New Roman" w:hAnsi="Times New Roman" w:cs="Times New Roman"/>
          <w:sz w:val="24"/>
          <w:szCs w:val="24"/>
        </w:rPr>
        <w:t xml:space="preserve">овое регулирование направлено на </w:t>
      </w:r>
      <w:r>
        <w:rPr>
          <w:rFonts w:ascii="Times New Roman" w:hAnsi="Times New Roman" w:cs="Times New Roman"/>
          <w:sz w:val="24"/>
          <w:szCs w:val="24"/>
        </w:rPr>
        <w:t>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</w:t>
      </w:r>
      <w:r>
        <w:rPr>
          <w:rFonts w:ascii="Times New Roman" w:hAnsi="Times New Roman" w:cs="Times New Roman"/>
          <w:sz w:val="24"/>
          <w:szCs w:val="24"/>
        </w:rPr>
        <w:t xml:space="preserve">а административная ответственность.  </w:t>
      </w:r>
    </w:p>
    <w:p w:rsidR="00513C21" w:rsidRDefault="00067D47">
      <w:pPr>
        <w:pStyle w:val="a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Основные группы субъектов предпринимательской и инвестиционной деятельности, интересы которых будут затронуты предлагаемым правовым регулированием.</w:t>
      </w:r>
    </w:p>
    <w:p w:rsidR="00513C21" w:rsidRDefault="00067D4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Настоящим правовым регулированием будут затронуты ин</w:t>
      </w:r>
      <w:r>
        <w:rPr>
          <w:rFonts w:ascii="Times New Roman" w:hAnsi="Times New Roman" w:cs="Times New Roman"/>
          <w:sz w:val="24"/>
          <w:szCs w:val="24"/>
        </w:rPr>
        <w:t xml:space="preserve">тересы  </w:t>
      </w:r>
      <w:r>
        <w:rPr>
          <w:rFonts w:ascii="Times New Roman" w:hAnsi="Times New Roman" w:cs="Times New Roman"/>
          <w:sz w:val="24"/>
          <w:szCs w:val="24"/>
        </w:rPr>
        <w:t>юридических лиц, индивидуальных предпринимателей, граждан.</w:t>
      </w:r>
    </w:p>
    <w:p w:rsidR="00513C21" w:rsidRDefault="00067D47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Сравнительный анализ возможных вариантов решения проблемы. </w:t>
      </w:r>
    </w:p>
    <w:p w:rsidR="00067D47" w:rsidRDefault="00067D47" w:rsidP="00067D4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Принятие проекта - единственный вариант решения проблемы, на которую направлено данное правовое регулирование. В </w:t>
      </w:r>
      <w:r>
        <w:rPr>
          <w:rFonts w:ascii="Times New Roman" w:hAnsi="Times New Roman" w:cs="Times New Roman"/>
          <w:bCs/>
          <w:sz w:val="24"/>
          <w:szCs w:val="24"/>
        </w:rPr>
        <w:t>результате принятия проекта будет достигнута</w:t>
      </w:r>
      <w:r>
        <w:rPr>
          <w:rFonts w:ascii="Times New Roman" w:hAnsi="Times New Roman" w:cs="Times New Roman"/>
          <w:sz w:val="24"/>
          <w:szCs w:val="24"/>
        </w:rPr>
        <w:t xml:space="preserve"> цель -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создание механизма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осуществления муниципального земельного контроля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Костромской области. Таким образом, принятие данного нормативного акта является предпочти</w:t>
      </w:r>
      <w:r>
        <w:rPr>
          <w:rFonts w:ascii="Times New Roman" w:hAnsi="Times New Roman" w:cs="Times New Roman"/>
          <w:sz w:val="24"/>
          <w:szCs w:val="24"/>
        </w:rPr>
        <w:t xml:space="preserve">тельным вариантом для решения вопроса об осуществлении муниципального земельного контроля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Костромской области. Принятие данного нормативного правового акта  не повлечет  дополнительные расходы у субъектов пред</w:t>
      </w:r>
      <w:r>
        <w:rPr>
          <w:rFonts w:ascii="Times New Roman" w:hAnsi="Times New Roman" w:cs="Times New Roman"/>
          <w:sz w:val="24"/>
          <w:szCs w:val="24"/>
        </w:rPr>
        <w:t xml:space="preserve">полагаемого механизма  правового регулирования,  при этом цель, заявленная предполагаемым правовым регулированием,  будет достигнута. </w:t>
      </w:r>
    </w:p>
    <w:p w:rsidR="00067D47" w:rsidRPr="00067D47" w:rsidRDefault="00067D47" w:rsidP="00067D4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proofErr w:type="gramStart"/>
      <w:r w:rsidRPr="00067D47">
        <w:rPr>
          <w:rFonts w:ascii="Times New Roman" w:hAnsi="Times New Roman" w:cs="Times New Roman"/>
          <w:bCs/>
          <w:sz w:val="24"/>
          <w:szCs w:val="24"/>
        </w:rPr>
        <w:t>Принятие данного п</w:t>
      </w:r>
      <w:r>
        <w:rPr>
          <w:rFonts w:ascii="Times New Roman" w:hAnsi="Times New Roman" w:cs="Times New Roman"/>
          <w:bCs/>
          <w:sz w:val="24"/>
          <w:szCs w:val="24"/>
        </w:rPr>
        <w:t>роекта решения потребует отмены</w:t>
      </w:r>
      <w:r w:rsidRPr="00067D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7D47">
        <w:rPr>
          <w:rFonts w:ascii="Times New Roman" w:hAnsi="Times New Roman" w:cs="Times New Roman"/>
          <w:sz w:val="24"/>
          <w:szCs w:val="24"/>
        </w:rPr>
        <w:t>решения</w:t>
      </w:r>
      <w:r w:rsidRPr="00067D47">
        <w:rPr>
          <w:rFonts w:ascii="Times New Roman" w:hAnsi="Times New Roman" w:cs="Times New Roman"/>
          <w:sz w:val="24"/>
          <w:szCs w:val="24"/>
        </w:rPr>
        <w:t xml:space="preserve"> Собрания депутатов </w:t>
      </w:r>
      <w:proofErr w:type="spellStart"/>
      <w:r w:rsidRPr="00067D47">
        <w:rPr>
          <w:rFonts w:ascii="Times New Roman" w:hAnsi="Times New Roman" w:cs="Times New Roman"/>
          <w:sz w:val="24"/>
          <w:szCs w:val="24"/>
        </w:rPr>
        <w:t>Павинского</w:t>
      </w:r>
      <w:proofErr w:type="spellEnd"/>
      <w:r w:rsidRPr="00067D47">
        <w:rPr>
          <w:rFonts w:ascii="Times New Roman" w:hAnsi="Times New Roman" w:cs="Times New Roman"/>
          <w:sz w:val="24"/>
          <w:szCs w:val="24"/>
        </w:rPr>
        <w:t xml:space="preserve"> муниципального района Костромской области №601 от 28.07.2021 года  (</w:t>
      </w:r>
      <w:r w:rsidRPr="00067D47">
        <w:rPr>
          <w:rFonts w:ascii="Times New Roman" w:eastAsia="Calibri" w:hAnsi="Times New Roman" w:cs="Times New Roman"/>
          <w:sz w:val="24"/>
          <w:szCs w:val="24"/>
        </w:rPr>
        <w:t xml:space="preserve">в редакции Решения Собрания депутатов </w:t>
      </w:r>
      <w:proofErr w:type="spellStart"/>
      <w:r w:rsidRPr="00067D47">
        <w:rPr>
          <w:rFonts w:ascii="Times New Roman" w:eastAsia="Calibri" w:hAnsi="Times New Roman" w:cs="Times New Roman"/>
          <w:sz w:val="24"/>
          <w:szCs w:val="24"/>
        </w:rPr>
        <w:t>Павинского</w:t>
      </w:r>
      <w:proofErr w:type="spellEnd"/>
      <w:r w:rsidRPr="00067D47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Костромской области №618 от 06.10.2021 года, </w:t>
      </w:r>
      <w:r w:rsidRPr="00067D47">
        <w:rPr>
          <w:rFonts w:ascii="Times New Roman" w:hAnsi="Times New Roman" w:cs="Times New Roman"/>
          <w:sz w:val="24"/>
          <w:szCs w:val="24"/>
        </w:rPr>
        <w:t xml:space="preserve">№634 от 24.11.2021 года, №648 от 26.01.2022 года, №713 от 30.11.2022 года, №760 от 28.06.2023 года) «Об утверждении Положения по осуществлению муниципального земельного контроля на территории </w:t>
      </w:r>
      <w:proofErr w:type="spellStart"/>
      <w:r w:rsidRPr="00067D47">
        <w:rPr>
          <w:rFonts w:ascii="Times New Roman" w:hAnsi="Times New Roman" w:cs="Times New Roman"/>
          <w:sz w:val="24"/>
          <w:szCs w:val="24"/>
        </w:rPr>
        <w:t>Павинского</w:t>
      </w:r>
      <w:proofErr w:type="spellEnd"/>
      <w:r w:rsidRPr="00067D47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proofErr w:type="gramEnd"/>
      <w:r w:rsidRPr="00067D47">
        <w:rPr>
          <w:rFonts w:ascii="Times New Roman" w:hAnsi="Times New Roman" w:cs="Times New Roman"/>
          <w:sz w:val="24"/>
          <w:szCs w:val="24"/>
        </w:rPr>
        <w:t xml:space="preserve"> района Костромской области».</w:t>
      </w:r>
    </w:p>
    <w:p w:rsidR="00513C21" w:rsidRDefault="00513C21" w:rsidP="00067D47">
      <w:pPr>
        <w:pStyle w:val="aa"/>
        <w:jc w:val="both"/>
        <w:rPr>
          <w:rFonts w:ascii="Times New Roman" w:hAnsi="Times New Roman" w:cs="Times New Roman"/>
          <w:color w:val="C9211E"/>
          <w:sz w:val="24"/>
          <w:szCs w:val="24"/>
        </w:rPr>
      </w:pPr>
    </w:p>
    <w:p w:rsidR="00513C21" w:rsidRDefault="00067D4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муниципального                                                                                    имущества и экономического развития              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Павинског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                                                                              района Костромской области: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Двойнишникова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Е.С.  </w:t>
      </w:r>
    </w:p>
    <w:p w:rsidR="00513C21" w:rsidRDefault="00513C21">
      <w:pPr>
        <w:pStyle w:val="aa"/>
        <w:rPr>
          <w:rFonts w:ascii="Times New Roman" w:hAnsi="Times New Roman" w:cs="Times New Roman"/>
          <w:sz w:val="24"/>
          <w:szCs w:val="24"/>
        </w:rPr>
      </w:pPr>
    </w:p>
    <w:sectPr w:rsidR="00513C21">
      <w:pgSz w:w="11906" w:h="16838"/>
      <w:pgMar w:top="1134" w:right="850" w:bottom="426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B19C4"/>
    <w:multiLevelType w:val="hybridMultilevel"/>
    <w:tmpl w:val="B47C684C"/>
    <w:lvl w:ilvl="0" w:tplc="8536E46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D54CC3C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812BEB2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0E28D94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234F46A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DF07DA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4464D3E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7445CE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29065AA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513C21"/>
    <w:rsid w:val="00067D47"/>
    <w:rsid w:val="0051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7783"/>
    <w:rPr>
      <w:b/>
      <w:bCs/>
    </w:rPr>
  </w:style>
  <w:style w:type="character" w:styleId="a4">
    <w:name w:val="Hyperlink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No Spacing"/>
    <w:uiPriority w:val="1"/>
    <w:qFormat/>
    <w:rsid w:val="00882B1C"/>
  </w:style>
  <w:style w:type="paragraph" w:customStyle="1" w:styleId="ConsPlusNormal">
    <w:name w:val="ConsPlusNormal"/>
    <w:qFormat/>
    <w:rsid w:val="00882B1C"/>
    <w:rPr>
      <w:rFonts w:ascii="Times New Roman" w:eastAsia="Times New Roman" w:hAnsi="Times New Roman" w:cs="Times New Roman"/>
      <w:i/>
      <w:iCs/>
    </w:rPr>
  </w:style>
  <w:style w:type="paragraph" w:customStyle="1" w:styleId="ConsPlusNonformat">
    <w:name w:val="ConsPlusNonformat"/>
    <w:qFormat/>
    <w:rsid w:val="00882B1C"/>
    <w:pPr>
      <w:widowControl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dc:description/>
  <cp:lastModifiedBy>Администрация</cp:lastModifiedBy>
  <cp:revision>7</cp:revision>
  <cp:lastPrinted>2021-07-07T06:38:00Z</cp:lastPrinted>
  <dcterms:created xsi:type="dcterms:W3CDTF">2021-07-01T12:06:00Z</dcterms:created>
  <dcterms:modified xsi:type="dcterms:W3CDTF">2023-09-13T09:17:00Z</dcterms:modified>
  <dc:language>ru-RU</dc:language>
</cp:coreProperties>
</file>